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83AB02" w14:textId="605340C6" w:rsidR="00CE6F2C" w:rsidRPr="00241F3D" w:rsidRDefault="00327E81" w:rsidP="00CE6F2C">
      <w:pPr>
        <w:jc w:val="center"/>
        <w:rPr>
          <w:b/>
          <w:bCs/>
          <w:sz w:val="32"/>
          <w:szCs w:val="32"/>
        </w:rPr>
      </w:pPr>
      <w:r w:rsidRPr="00241F3D">
        <w:rPr>
          <w:b/>
          <w:bCs/>
          <w:sz w:val="32"/>
          <w:szCs w:val="32"/>
        </w:rPr>
        <w:t>La pregunta no es cuándo Roma se convirtió al cristianismo… sino cuándo convirtió la religión que persiguió en el cristianismo</w:t>
      </w:r>
    </w:p>
    <w:p w14:paraId="78A85E3C" w14:textId="19D49791" w:rsidR="00CE6F2C" w:rsidRDefault="00436659" w:rsidP="003F129D">
      <w:pPr>
        <w:rPr>
          <w:b/>
          <w:bCs/>
          <w:sz w:val="20"/>
          <w:szCs w:val="20"/>
        </w:rPr>
      </w:pPr>
      <w:r w:rsidRPr="003F129D">
        <w:rPr>
          <w:sz w:val="20"/>
          <w:szCs w:val="20"/>
        </w:rPr>
        <w:t xml:space="preserve">Para negar el ojo por ojo contra el criminal, los perseguidores romanos nos dijeron que Dios ama a todos y que la salvación es para toda la humanidad, nos mintieron y nos dijeron que se convirtieron …, pero eso es mentira y deja huellas: siguieron robando y saqueando pueblos, y su mensaje de oscuridad contrasta con el de la verdad. Si Dios amase a todos no tendría escogidos… Roma falsificó y escondió muchos mensajes sagrados en sus concilios donde, con mensajes pirateados de la religión de sus víctimas, Roma creó la Biblia: </w:t>
      </w:r>
      <w:r w:rsidR="000B13FA" w:rsidRPr="003F129D">
        <w:rPr>
          <w:sz w:val="20"/>
          <w:szCs w:val="20"/>
        </w:rPr>
        <w:t xml:space="preserve"> </w:t>
      </w:r>
      <w:r w:rsidRPr="003F129D">
        <w:rPr>
          <w:b/>
          <w:bCs/>
          <w:sz w:val="20"/>
          <w:szCs w:val="20"/>
        </w:rPr>
        <w:t xml:space="preserve">Si Dios amase a todo el mundo, Dios enviaría a Miguel a favor de toda la humanidad, pero al igual que en Sodoma, </w:t>
      </w:r>
      <w:r w:rsidRPr="00FC1A1F">
        <w:rPr>
          <w:b/>
          <w:bCs/>
          <w:color w:val="0000FF"/>
          <w:sz w:val="20"/>
          <w:szCs w:val="20"/>
        </w:rPr>
        <w:t xml:space="preserve">Miguel </w:t>
      </w:r>
      <w:r w:rsidRPr="003F129D">
        <w:rPr>
          <w:b/>
          <w:bCs/>
          <w:sz w:val="20"/>
          <w:szCs w:val="20"/>
        </w:rPr>
        <w:t xml:space="preserve">y sus ángeles son enviados solo en ayuda de los justos, es obvio que Miguel </w:t>
      </w:r>
      <w:r w:rsidRPr="00FC1A1F">
        <w:rPr>
          <w:b/>
          <w:bCs/>
          <w:color w:val="0000FF"/>
          <w:sz w:val="20"/>
          <w:szCs w:val="20"/>
        </w:rPr>
        <w:t>no se levanta solo…</w:t>
      </w:r>
      <w:r w:rsidRPr="003F129D">
        <w:rPr>
          <w:b/>
          <w:bCs/>
          <w:sz w:val="20"/>
          <w:szCs w:val="20"/>
        </w:rPr>
        <w:t xml:space="preserve"> </w:t>
      </w:r>
      <w:r w:rsidR="000B13FA" w:rsidRPr="003F129D">
        <w:rPr>
          <w:b/>
          <w:bCs/>
          <w:sz w:val="20"/>
          <w:szCs w:val="20"/>
        </w:rPr>
        <w:t xml:space="preserve"> </w:t>
      </w:r>
      <w:r w:rsidR="006F6768" w:rsidRPr="006F6768">
        <w:rPr>
          <w:b/>
          <w:bCs/>
          <w:sz w:val="20"/>
          <w:szCs w:val="20"/>
        </w:rPr>
        <w:t>https://</w:t>
      </w:r>
      <w:r w:rsidR="006F6768" w:rsidRPr="006F6768">
        <w:rPr>
          <w:b/>
          <w:bCs/>
          <w:color w:val="0000FF"/>
          <w:sz w:val="20"/>
          <w:szCs w:val="20"/>
        </w:rPr>
        <w:t>gabriel</w:t>
      </w:r>
      <w:r w:rsidR="006F6768" w:rsidRPr="006F6768">
        <w:rPr>
          <w:b/>
          <w:bCs/>
          <w:sz w:val="20"/>
          <w:szCs w:val="20"/>
        </w:rPr>
        <w:t>s.work/2025/10/17/</w:t>
      </w:r>
      <w:r w:rsidR="006F6768" w:rsidRPr="006F6768">
        <w:rPr>
          <w:b/>
          <w:bCs/>
          <w:color w:val="EE0000"/>
          <w:sz w:val="20"/>
          <w:szCs w:val="20"/>
        </w:rPr>
        <w:t>marte</w:t>
      </w:r>
      <w:r w:rsidR="006F6768" w:rsidRPr="006F6768">
        <w:rPr>
          <w:b/>
          <w:bCs/>
          <w:sz w:val="20"/>
          <w:szCs w:val="20"/>
        </w:rPr>
        <w:t>/</w:t>
      </w:r>
      <w:r w:rsidR="006F6768">
        <w:rPr>
          <w:b/>
          <w:bCs/>
          <w:sz w:val="20"/>
          <w:szCs w:val="20"/>
        </w:rPr>
        <w:t xml:space="preserve">            </w:t>
      </w:r>
      <w:r w:rsidR="006F6768" w:rsidRPr="006F6768">
        <w:rPr>
          <w:b/>
          <w:bCs/>
          <w:sz w:val="20"/>
          <w:szCs w:val="20"/>
        </w:rPr>
        <w:t>https://youtu.be/0Eojz7sfbQo</w:t>
      </w:r>
    </w:p>
    <w:p w14:paraId="1CD56C2B" w14:textId="18EB6C5B" w:rsidR="00436659" w:rsidRPr="003F129D" w:rsidRDefault="00436659" w:rsidP="00F55440">
      <w:pPr>
        <w:rPr>
          <w:sz w:val="20"/>
          <w:szCs w:val="20"/>
        </w:rPr>
      </w:pPr>
      <w:r w:rsidRPr="003F129D">
        <w:rPr>
          <w:sz w:val="20"/>
          <w:szCs w:val="20"/>
        </w:rPr>
        <w:t>Daniel 12:1</w:t>
      </w:r>
      <w:r w:rsidR="000B13FA" w:rsidRPr="003F129D">
        <w:rPr>
          <w:sz w:val="20"/>
          <w:szCs w:val="20"/>
        </w:rPr>
        <w:t>…</w:t>
      </w:r>
      <w:r w:rsidRPr="003F129D">
        <w:rPr>
          <w:sz w:val="20"/>
          <w:szCs w:val="20"/>
        </w:rPr>
        <w:t xml:space="preserve"> </w:t>
      </w:r>
      <w:r w:rsidRPr="003F129D">
        <w:rPr>
          <w:b/>
          <w:bCs/>
          <w:color w:val="EE0000"/>
          <w:sz w:val="20"/>
          <w:szCs w:val="20"/>
        </w:rPr>
        <w:t xml:space="preserve">y será tiempo de angustia, cual nunca fue desde que hubo gente hasta entonces; </w:t>
      </w:r>
      <w:r w:rsidRPr="003F129D">
        <w:rPr>
          <w:sz w:val="20"/>
          <w:szCs w:val="20"/>
        </w:rPr>
        <w:t xml:space="preserve">pero en aquel tiempo será libertado tu pueblo, todos los que se hallen escritos en el libro… </w:t>
      </w:r>
      <w:r w:rsidR="000B13FA" w:rsidRPr="003F129D">
        <w:rPr>
          <w:sz w:val="20"/>
          <w:szCs w:val="20"/>
        </w:rPr>
        <w:t xml:space="preserve"> </w:t>
      </w:r>
      <w:r w:rsidRPr="003F129D">
        <w:rPr>
          <w:sz w:val="20"/>
          <w:szCs w:val="20"/>
        </w:rPr>
        <w:t xml:space="preserve">Mateo 24:21 </w:t>
      </w:r>
      <w:r w:rsidRPr="003F129D">
        <w:rPr>
          <w:b/>
          <w:bCs/>
          <w:color w:val="EE0000"/>
          <w:sz w:val="20"/>
          <w:szCs w:val="20"/>
        </w:rPr>
        <w:t>porque habrá entonces gran tribulación, cual no la ha habido desde el principio del mundo hasta ahora, ni la habrá.</w:t>
      </w:r>
      <w:r w:rsidRPr="003F129D">
        <w:rPr>
          <w:color w:val="EE0000"/>
          <w:sz w:val="20"/>
          <w:szCs w:val="20"/>
        </w:rPr>
        <w:t xml:space="preserve"> </w:t>
      </w:r>
      <w:r w:rsidRPr="003F129D">
        <w:rPr>
          <w:sz w:val="20"/>
          <w:szCs w:val="20"/>
        </w:rPr>
        <w:t xml:space="preserve">22 </w:t>
      </w:r>
      <w:proofErr w:type="gramStart"/>
      <w:r w:rsidRPr="003F129D">
        <w:rPr>
          <w:sz w:val="20"/>
          <w:szCs w:val="20"/>
        </w:rPr>
        <w:t>Y</w:t>
      </w:r>
      <w:proofErr w:type="gramEnd"/>
      <w:r w:rsidRPr="003F129D">
        <w:rPr>
          <w:sz w:val="20"/>
          <w:szCs w:val="20"/>
        </w:rPr>
        <w:t xml:space="preserve"> si aquellos días no fuesen acortados, nadie sería salvo; pero por causa de los escogidos, aquellos días serán acortados.</w:t>
      </w:r>
      <w:r w:rsidR="00B7726E" w:rsidRPr="003F129D">
        <w:rPr>
          <w:noProof/>
          <w:sz w:val="20"/>
          <w:szCs w:val="20"/>
        </w:rPr>
        <w:t xml:space="preserve"> </w:t>
      </w:r>
      <w:r w:rsidRPr="003F129D">
        <w:rPr>
          <w:sz w:val="20"/>
          <w:szCs w:val="20"/>
        </w:rPr>
        <w:t> </w:t>
      </w:r>
      <w:r w:rsidR="000B13FA" w:rsidRPr="003F129D">
        <w:rPr>
          <w:sz w:val="20"/>
          <w:szCs w:val="20"/>
        </w:rPr>
        <w:t>Miren</w:t>
      </w:r>
      <w:r w:rsidRPr="003F129D">
        <w:rPr>
          <w:sz w:val="20"/>
          <w:szCs w:val="20"/>
        </w:rPr>
        <w:t xml:space="preserve"> como </w:t>
      </w:r>
      <w:r w:rsidRPr="003F129D">
        <w:rPr>
          <w:b/>
          <w:bCs/>
          <w:color w:val="3333FF"/>
          <w:sz w:val="20"/>
          <w:szCs w:val="20"/>
        </w:rPr>
        <w:t xml:space="preserve">Dios </w:t>
      </w:r>
      <w:proofErr w:type="gramStart"/>
      <w:r w:rsidRPr="003F129D">
        <w:rPr>
          <w:b/>
          <w:bCs/>
          <w:color w:val="3333FF"/>
          <w:sz w:val="20"/>
          <w:szCs w:val="20"/>
        </w:rPr>
        <w:t>promete</w:t>
      </w:r>
      <w:proofErr w:type="gramEnd"/>
      <w:r w:rsidRPr="003F129D">
        <w:rPr>
          <w:b/>
          <w:bCs/>
          <w:color w:val="3333FF"/>
          <w:sz w:val="20"/>
          <w:szCs w:val="20"/>
        </w:rPr>
        <w:t xml:space="preserve"> salvación a los justos, a los que tienen el ojo por ojo en su corazón (Éxodo 21</w:t>
      </w:r>
      <w:r w:rsidR="00622B17" w:rsidRPr="003F129D">
        <w:rPr>
          <w:b/>
          <w:bCs/>
          <w:color w:val="3333FF"/>
          <w:sz w:val="20"/>
          <w:szCs w:val="20"/>
        </w:rPr>
        <w:t>:</w:t>
      </w:r>
      <w:r w:rsidRPr="003F129D">
        <w:rPr>
          <w:b/>
          <w:bCs/>
          <w:color w:val="3333FF"/>
          <w:sz w:val="20"/>
          <w:szCs w:val="20"/>
        </w:rPr>
        <w:t>14</w:t>
      </w:r>
      <w:r w:rsidR="00327E81" w:rsidRPr="003F129D">
        <w:rPr>
          <w:b/>
          <w:bCs/>
          <w:color w:val="3333FF"/>
          <w:sz w:val="20"/>
          <w:szCs w:val="20"/>
        </w:rPr>
        <w:t>, Deuteronomio 19:18-21</w:t>
      </w:r>
      <w:r w:rsidRPr="003F129D">
        <w:rPr>
          <w:color w:val="3333FF"/>
          <w:sz w:val="20"/>
          <w:szCs w:val="20"/>
        </w:rPr>
        <w:t>)</w:t>
      </w:r>
      <w:r w:rsidRPr="003F129D">
        <w:rPr>
          <w:sz w:val="20"/>
          <w:szCs w:val="20"/>
        </w:rPr>
        <w:t xml:space="preserve">: Isaías 51:7 Oídme, </w:t>
      </w:r>
      <w:r w:rsidRPr="003F129D">
        <w:rPr>
          <w:b/>
          <w:bCs/>
          <w:color w:val="3333FF"/>
          <w:sz w:val="20"/>
          <w:szCs w:val="20"/>
        </w:rPr>
        <w:t>los que saben de justicia, pueblo en cuyo corazón está mi ley.</w:t>
      </w:r>
      <w:r w:rsidRPr="003F129D">
        <w:rPr>
          <w:color w:val="3333FF"/>
          <w:sz w:val="20"/>
          <w:szCs w:val="20"/>
        </w:rPr>
        <w:t xml:space="preserve"> </w:t>
      </w:r>
      <w:r w:rsidRPr="003F129D">
        <w:rPr>
          <w:sz w:val="20"/>
          <w:szCs w:val="20"/>
        </w:rPr>
        <w:t xml:space="preserve">No temáis afrenta de hombre, ni desmayéis por sus injurias. 8 </w:t>
      </w:r>
      <w:proofErr w:type="gramStart"/>
      <w:r w:rsidRPr="003F129D">
        <w:rPr>
          <w:sz w:val="20"/>
          <w:szCs w:val="20"/>
        </w:rPr>
        <w:t>Porque</w:t>
      </w:r>
      <w:proofErr w:type="gramEnd"/>
      <w:r w:rsidRPr="003F129D">
        <w:rPr>
          <w:sz w:val="20"/>
          <w:szCs w:val="20"/>
        </w:rPr>
        <w:t xml:space="preserve"> como a vestidura los comerá polilla… pero mi justicia y mi salvación permanecerán perpetuamente.</w:t>
      </w:r>
      <w:r w:rsidR="00327E81" w:rsidRPr="003F129D">
        <w:rPr>
          <w:sz w:val="20"/>
          <w:szCs w:val="20"/>
        </w:rPr>
        <w:t xml:space="preserve"> </w:t>
      </w:r>
      <w:r w:rsidRPr="003F129D">
        <w:rPr>
          <w:sz w:val="20"/>
          <w:szCs w:val="20"/>
        </w:rPr>
        <w:t xml:space="preserve">Roma jamás tuvo la ley de Dios en su corazón, por eso nunca respetó </w:t>
      </w:r>
      <w:r w:rsidRPr="003F129D">
        <w:rPr>
          <w:b/>
          <w:bCs/>
          <w:color w:val="3333FF"/>
          <w:sz w:val="20"/>
          <w:szCs w:val="20"/>
        </w:rPr>
        <w:t xml:space="preserve">la ley contra la </w:t>
      </w:r>
      <w:r w:rsidR="00327E81" w:rsidRPr="003F129D">
        <w:rPr>
          <w:b/>
          <w:bCs/>
          <w:color w:val="3333FF"/>
          <w:sz w:val="20"/>
          <w:szCs w:val="20"/>
        </w:rPr>
        <w:t>adoración</w:t>
      </w:r>
      <w:r w:rsidRPr="003F129D">
        <w:rPr>
          <w:b/>
          <w:bCs/>
          <w:color w:val="3333FF"/>
          <w:sz w:val="20"/>
          <w:szCs w:val="20"/>
        </w:rPr>
        <w:t xml:space="preserve"> de imágenes en Éxodo 20:5</w:t>
      </w:r>
      <w:r w:rsidRPr="003F129D">
        <w:rPr>
          <w:sz w:val="20"/>
          <w:szCs w:val="20"/>
        </w:rPr>
        <w:t>, todo lo contrario, hizo que los pueblos a quienes impuso su religión adulterada doblasen rodilla delante de imágenes de sus dioses Marte, Júpiter y Minerva, solo les cambio de nombre a los mismos viejos dioses: Marte → Miguel, Júpiter →Jesús, Minerva →María, Roma además siguió con la misma adoración al sol, para justificar esa idolatría, inventó historias fantásticas como la resurrección de Jesús al tercer día para burlarse de los pueblos, a quienes su remanente exhibe como esclavos cada vez que salen multitudes detrás de sus diversas imágenes en procesión.</w:t>
      </w:r>
      <w:r w:rsidR="00622B17" w:rsidRPr="003F129D">
        <w:rPr>
          <w:sz w:val="20"/>
          <w:szCs w:val="20"/>
        </w:rPr>
        <w:t xml:space="preserve"> </w:t>
      </w:r>
      <w:r w:rsidRPr="003F129D">
        <w:rPr>
          <w:b/>
          <w:bCs/>
          <w:sz w:val="20"/>
          <w:szCs w:val="20"/>
        </w:rPr>
        <w:t>Para el Imperio Romano, el domingo significaba el día del sol. Roma adoraba al sol, y más cada 25 de diciembre, cada solsticio. Cuando Roma persiguió a Jesús y lo crucificó, lo hizo porque él no quiso adorar al sol, y Roma no quiso dejar de adorar al sol. Más tarde, Roma afirmó que Jesús había resucitado y que lo hizo un domingo para justificar el mismo culto solar. Pero mintió, porque Jesús no resucitó.</w:t>
      </w:r>
      <w:r w:rsidRPr="003F129D">
        <w:rPr>
          <w:sz w:val="20"/>
          <w:szCs w:val="20"/>
        </w:rPr>
        <w:t xml:space="preserve"> Jesús habló de una puerta, la que Roma te cerró. En la parábola de los labradores malvados, en Mateo 21, Jesús habló de su regreso. Allí menciona una piedra para referirse a sí mismo. El Salmo 118 dice que Dios lo castiga, pero no lo entrega a la muerte, pues Él pasa a través de una puerta: la puerta por donde sólo pasan los justos. Si Jesús realmente hubiera resucitado, conocería toda la verdad, pues habría vuelto con su mismo cuerpo glorificado y con sus conocimientos intactos. Pero la profecía dice que Él es castigado. </w:t>
      </w:r>
      <w:r w:rsidRPr="003F129D">
        <w:rPr>
          <w:b/>
          <w:bCs/>
          <w:sz w:val="20"/>
          <w:szCs w:val="20"/>
        </w:rPr>
        <w:t>¿Por qué? Porque para regresar, Él reencarna. En otro cuerpo tiene otro cerebro, y por eso ya no conoce la verdad. A Él le sucede lo mismo que a todos los santos: es vencido por el pecado. “Y veía yo que este cuerno hacía guerra contra los santos y los vencía”, dice Daniel 7. “Se le concedió hacer guerra contra los santos y vencerlos”, confirma Apocalipsis 13. Y si Jesús reencarna, entonces no resucitó al tercer día. Oseas 6:2, habla simbólicamente de milenios no de días literales.</w:t>
      </w:r>
      <w:r w:rsidRPr="003F129D">
        <w:rPr>
          <w:sz w:val="20"/>
          <w:szCs w:val="20"/>
        </w:rPr>
        <w:t xml:space="preserve"> El tercer milenio es el 3er día, el día de Jehová, mencionado en el Salmo 118:24.</w:t>
      </w:r>
      <w:r w:rsidR="000B13FA" w:rsidRPr="003F129D">
        <w:rPr>
          <w:sz w:val="20"/>
          <w:szCs w:val="20"/>
        </w:rPr>
        <w:t xml:space="preserve"> En ese tercer milenio en el que Jesús reencarna cuando recién aparecen los traidores. Porque la traición de Judas contra Jesús, que Roma inventó en Juan 13:18, no pudo cumplirse en su primera vida. La profecía a la que ese verso se refiere dice que el hombre traicionado sí pecó. Salmos 41:2-9, fue sacado de contexto, porque en su primera vida Jesús nunca pecó porque en aquel tiempo sí enseñaban la verdadera religión, y a Él le enseñaron la verdad. Pero después de la intervención de Roma, la verdad dejó de enseñarse. Hasta el tiempo del fin, cuando Miguel y sus ángeles se levantan del polvo de la muerte —es decir, Jesús y los justos—. Daniel 12:1-3, habla de esto claramente.</w:t>
      </w:r>
    </w:p>
    <w:p w14:paraId="140DADE4" w14:textId="7930DE3B" w:rsidR="00B33ABF" w:rsidRDefault="00F55440" w:rsidP="000B13FA">
      <w:pPr>
        <w:rPr>
          <w:noProof/>
        </w:rPr>
      </w:pPr>
      <w:r>
        <w:rPr>
          <w:noProof/>
        </w:rPr>
        <w:drawing>
          <wp:inline distT="0" distB="0" distL="0" distR="0" wp14:anchorId="53023AB1" wp14:editId="7541BDE8">
            <wp:extent cx="2742069" cy="592374"/>
            <wp:effectExtent l="8255" t="0" r="0" b="0"/>
            <wp:docPr id="1508696599"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744532" name="Imagen 1" descr="Interfaz de usuario gráfica, Texto, Aplicación, Correo electrónico&#10;&#10;El contenido generado por IA puede ser incorrecto."/>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2860936" cy="618053"/>
                    </a:xfrm>
                    <a:prstGeom prst="rect">
                      <a:avLst/>
                    </a:prstGeom>
                  </pic:spPr>
                </pic:pic>
              </a:graphicData>
            </a:graphic>
          </wp:inline>
        </w:drawing>
      </w:r>
      <w:r>
        <w:rPr>
          <w:noProof/>
        </w:rPr>
        <w:drawing>
          <wp:inline distT="0" distB="0" distL="0" distR="0" wp14:anchorId="0593F717" wp14:editId="6C1ED0EB">
            <wp:extent cx="2742069" cy="592374"/>
            <wp:effectExtent l="8255" t="0" r="0" b="0"/>
            <wp:docPr id="214686711"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744532" name="Imagen 1" descr="Interfaz de usuario gráfica, Texto, Aplicación, Correo electrónico&#10;&#10;El contenido generado por IA puede ser incorrecto."/>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2860936" cy="618053"/>
                    </a:xfrm>
                    <a:prstGeom prst="rect">
                      <a:avLst/>
                    </a:prstGeom>
                  </pic:spPr>
                </pic:pic>
              </a:graphicData>
            </a:graphic>
          </wp:inline>
        </w:drawing>
      </w:r>
      <w:r w:rsidR="00241F3D">
        <w:rPr>
          <w:noProof/>
        </w:rPr>
        <w:t xml:space="preserve"> </w:t>
      </w:r>
      <w:r>
        <w:rPr>
          <w:noProof/>
        </w:rPr>
        <w:drawing>
          <wp:inline distT="0" distB="0" distL="0" distR="0" wp14:anchorId="2DE093D4" wp14:editId="51ACC56D">
            <wp:extent cx="2742069" cy="592374"/>
            <wp:effectExtent l="8255" t="0" r="0" b="0"/>
            <wp:docPr id="2031388992"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744532" name="Imagen 1" descr="Interfaz de usuario gráfica, Texto, Aplicación, Correo electrónico&#10;&#10;El contenido generado por IA puede ser incorrecto."/>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2860936" cy="618053"/>
                    </a:xfrm>
                    <a:prstGeom prst="rect">
                      <a:avLst/>
                    </a:prstGeom>
                  </pic:spPr>
                </pic:pic>
              </a:graphicData>
            </a:graphic>
          </wp:inline>
        </w:drawing>
      </w:r>
      <w:r w:rsidR="00241F3D">
        <w:rPr>
          <w:noProof/>
        </w:rPr>
        <w:t xml:space="preserve"> </w:t>
      </w:r>
      <w:r>
        <w:rPr>
          <w:noProof/>
        </w:rPr>
        <w:drawing>
          <wp:inline distT="0" distB="0" distL="0" distR="0" wp14:anchorId="774AB998" wp14:editId="70D5B5CF">
            <wp:extent cx="2742069" cy="592374"/>
            <wp:effectExtent l="8255" t="0" r="0" b="0"/>
            <wp:docPr id="375246318"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744532" name="Imagen 1" descr="Interfaz de usuario gráfica, Texto, Aplicación, Correo electrónico&#10;&#10;El contenido generado por IA puede ser incorrecto."/>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2860936" cy="618053"/>
                    </a:xfrm>
                    <a:prstGeom prst="rect">
                      <a:avLst/>
                    </a:prstGeom>
                  </pic:spPr>
                </pic:pic>
              </a:graphicData>
            </a:graphic>
          </wp:inline>
        </w:drawing>
      </w:r>
      <w:r w:rsidR="00241F3D">
        <w:rPr>
          <w:noProof/>
        </w:rPr>
        <w:t xml:space="preserve"> </w:t>
      </w:r>
      <w:r>
        <w:rPr>
          <w:noProof/>
        </w:rPr>
        <w:drawing>
          <wp:inline distT="0" distB="0" distL="0" distR="0" wp14:anchorId="5F67EE3D" wp14:editId="3BA2D517">
            <wp:extent cx="2742069" cy="592374"/>
            <wp:effectExtent l="8255" t="0" r="0" b="0"/>
            <wp:docPr id="869096429"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744532" name="Imagen 1" descr="Interfaz de usuario gráfica, Texto, Aplicación, Correo electrónico&#10;&#10;El contenido generado por IA puede ser incorrecto."/>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2860936" cy="618053"/>
                    </a:xfrm>
                    <a:prstGeom prst="rect">
                      <a:avLst/>
                    </a:prstGeom>
                  </pic:spPr>
                </pic:pic>
              </a:graphicData>
            </a:graphic>
          </wp:inline>
        </w:drawing>
      </w:r>
      <w:r w:rsidR="00241F3D">
        <w:rPr>
          <w:noProof/>
        </w:rPr>
        <w:t xml:space="preserve"> </w:t>
      </w:r>
      <w:r>
        <w:rPr>
          <w:noProof/>
        </w:rPr>
        <w:drawing>
          <wp:inline distT="0" distB="0" distL="0" distR="0" wp14:anchorId="2A8A588D" wp14:editId="0162855C">
            <wp:extent cx="2742069" cy="592374"/>
            <wp:effectExtent l="8255" t="0" r="0" b="0"/>
            <wp:docPr id="1995865233"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744532" name="Imagen 1" descr="Interfaz de usuario gráfica, Texto, Aplicación, Correo electrónico&#10;&#10;El contenido generado por IA puede ser incorrecto."/>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2860936" cy="618053"/>
                    </a:xfrm>
                    <a:prstGeom prst="rect">
                      <a:avLst/>
                    </a:prstGeom>
                  </pic:spPr>
                </pic:pic>
              </a:graphicData>
            </a:graphic>
          </wp:inline>
        </w:drawing>
      </w:r>
      <w:r w:rsidR="00241F3D">
        <w:rPr>
          <w:noProof/>
        </w:rPr>
        <w:t xml:space="preserve"> </w:t>
      </w:r>
      <w:r>
        <w:rPr>
          <w:noProof/>
        </w:rPr>
        <w:drawing>
          <wp:inline distT="0" distB="0" distL="0" distR="0" wp14:anchorId="7A6DC357" wp14:editId="757E17C3">
            <wp:extent cx="2742069" cy="592374"/>
            <wp:effectExtent l="8255" t="0" r="0" b="0"/>
            <wp:docPr id="1076357411"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744532" name="Imagen 1" descr="Interfaz de usuario gráfica, Texto, Aplicación, Correo electrónico&#10;&#10;El contenido generado por IA puede ser incorrecto."/>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2860936" cy="618053"/>
                    </a:xfrm>
                    <a:prstGeom prst="rect">
                      <a:avLst/>
                    </a:prstGeom>
                  </pic:spPr>
                </pic:pic>
              </a:graphicData>
            </a:graphic>
          </wp:inline>
        </w:drawing>
      </w:r>
      <w:r w:rsidR="00241F3D">
        <w:rPr>
          <w:noProof/>
        </w:rPr>
        <w:t xml:space="preserve"> </w:t>
      </w:r>
      <w:r>
        <w:rPr>
          <w:noProof/>
        </w:rPr>
        <w:drawing>
          <wp:inline distT="0" distB="0" distL="0" distR="0" wp14:anchorId="1BD6591A" wp14:editId="21E1FB9A">
            <wp:extent cx="2742069" cy="592374"/>
            <wp:effectExtent l="8255" t="0" r="0" b="0"/>
            <wp:docPr id="317742350"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744532" name="Imagen 1" descr="Interfaz de usuario gráfica, Texto, Aplicación, Correo electrónico&#10;&#10;El contenido generado por IA puede ser incorrecto."/>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2860936" cy="618053"/>
                    </a:xfrm>
                    <a:prstGeom prst="rect">
                      <a:avLst/>
                    </a:prstGeom>
                  </pic:spPr>
                </pic:pic>
              </a:graphicData>
            </a:graphic>
          </wp:inline>
        </w:drawing>
      </w:r>
      <w:r w:rsidR="00241F3D">
        <w:rPr>
          <w:noProof/>
        </w:rPr>
        <w:t xml:space="preserve"> </w:t>
      </w:r>
      <w:r>
        <w:rPr>
          <w:noProof/>
        </w:rPr>
        <w:drawing>
          <wp:inline distT="0" distB="0" distL="0" distR="0" wp14:anchorId="4CE48C56" wp14:editId="32632DD4">
            <wp:extent cx="2742069" cy="592374"/>
            <wp:effectExtent l="8255" t="0" r="0" b="0"/>
            <wp:docPr id="2103674680"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744532" name="Imagen 1" descr="Interfaz de usuario gráfica, Texto, Aplicación, Correo electrónico&#10;&#10;El contenido generado por IA puede ser incorrecto."/>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2860936" cy="618053"/>
                    </a:xfrm>
                    <a:prstGeom prst="rect">
                      <a:avLst/>
                    </a:prstGeom>
                  </pic:spPr>
                </pic:pic>
              </a:graphicData>
            </a:graphic>
          </wp:inline>
        </w:drawing>
      </w:r>
      <w:r w:rsidR="00241F3D">
        <w:rPr>
          <w:noProof/>
        </w:rPr>
        <w:t xml:space="preserve"> </w:t>
      </w:r>
      <w:r>
        <w:rPr>
          <w:noProof/>
        </w:rPr>
        <w:drawing>
          <wp:inline distT="0" distB="0" distL="0" distR="0" wp14:anchorId="7C9EE841" wp14:editId="0B896E8F">
            <wp:extent cx="2742069" cy="592374"/>
            <wp:effectExtent l="8255" t="0" r="0" b="0"/>
            <wp:docPr id="1564205888"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744532" name="Imagen 1" descr="Interfaz de usuario gráfica, Texto, Aplicación, Correo electrónico&#10;&#10;El contenido generado por IA puede ser incorrecto."/>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2860936" cy="618053"/>
                    </a:xfrm>
                    <a:prstGeom prst="rect">
                      <a:avLst/>
                    </a:prstGeom>
                  </pic:spPr>
                </pic:pic>
              </a:graphicData>
            </a:graphic>
          </wp:inline>
        </w:drawing>
      </w:r>
      <w:r w:rsidR="00241F3D">
        <w:rPr>
          <w:noProof/>
        </w:rPr>
        <w:t xml:space="preserve"> </w:t>
      </w:r>
      <w:r>
        <w:rPr>
          <w:noProof/>
        </w:rPr>
        <w:drawing>
          <wp:inline distT="0" distB="0" distL="0" distR="0" wp14:anchorId="75E7EC18" wp14:editId="484B4B02">
            <wp:extent cx="2742069" cy="592374"/>
            <wp:effectExtent l="8255" t="0" r="0" b="0"/>
            <wp:docPr id="1318016140"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744532" name="Imagen 1" descr="Interfaz de usuario gráfica, Texto, Aplicación, Correo electrónico&#10;&#10;El contenido generado por IA puede ser incorrecto."/>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2860936" cy="618053"/>
                    </a:xfrm>
                    <a:prstGeom prst="rect">
                      <a:avLst/>
                    </a:prstGeom>
                  </pic:spPr>
                </pic:pic>
              </a:graphicData>
            </a:graphic>
          </wp:inline>
        </w:drawing>
      </w:r>
    </w:p>
    <w:p w14:paraId="2767C4CE" w14:textId="0BAC1035" w:rsidR="00C74ACD" w:rsidRDefault="00C74ACD" w:rsidP="000B13FA">
      <w:r>
        <w:rPr>
          <w:noProof/>
        </w:rPr>
        <w:lastRenderedPageBreak/>
        <w:drawing>
          <wp:inline distT="0" distB="0" distL="0" distR="0" wp14:anchorId="62F6825D" wp14:editId="2996553C">
            <wp:extent cx="6692900" cy="9366250"/>
            <wp:effectExtent l="0" t="0" r="0" b="6350"/>
            <wp:docPr id="1906620809"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620809" name="Imagen 2" descr="Texto&#10;&#10;El contenido generado por IA puede ser incorrecto."/>
                    <pic:cNvPicPr/>
                  </pic:nvPicPr>
                  <pic:blipFill>
                    <a:blip r:embed="rId7">
                      <a:extLst>
                        <a:ext uri="{28A0092B-C50C-407E-A947-70E740481C1C}">
                          <a14:useLocalDpi xmlns:a14="http://schemas.microsoft.com/office/drawing/2010/main" val="0"/>
                        </a:ext>
                      </a:extLst>
                    </a:blip>
                    <a:stretch>
                      <a:fillRect/>
                    </a:stretch>
                  </pic:blipFill>
                  <pic:spPr>
                    <a:xfrm>
                      <a:off x="0" y="0"/>
                      <a:ext cx="6692900" cy="9366250"/>
                    </a:xfrm>
                    <a:prstGeom prst="rect">
                      <a:avLst/>
                    </a:prstGeom>
                  </pic:spPr>
                </pic:pic>
              </a:graphicData>
            </a:graphic>
          </wp:inline>
        </w:drawing>
      </w:r>
    </w:p>
    <w:sectPr w:rsidR="00C74ACD" w:rsidSect="00F55440">
      <w:pgSz w:w="11906" w:h="16838"/>
      <w:pgMar w:top="567" w:right="510" w:bottom="567" w:left="51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FC3327" w14:textId="77777777" w:rsidR="006E1D91" w:rsidRDefault="006E1D91" w:rsidP="00241F3D">
      <w:pPr>
        <w:spacing w:after="0" w:line="240" w:lineRule="auto"/>
      </w:pPr>
      <w:r>
        <w:separator/>
      </w:r>
    </w:p>
  </w:endnote>
  <w:endnote w:type="continuationSeparator" w:id="0">
    <w:p w14:paraId="6A79A6BD" w14:textId="77777777" w:rsidR="006E1D91" w:rsidRDefault="006E1D91" w:rsidP="00241F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55DBE1" w14:textId="77777777" w:rsidR="006E1D91" w:rsidRDefault="006E1D91" w:rsidP="00241F3D">
      <w:pPr>
        <w:spacing w:after="0" w:line="240" w:lineRule="auto"/>
      </w:pPr>
      <w:r>
        <w:separator/>
      </w:r>
    </w:p>
  </w:footnote>
  <w:footnote w:type="continuationSeparator" w:id="0">
    <w:p w14:paraId="75CD6FEB" w14:textId="77777777" w:rsidR="006E1D91" w:rsidRDefault="006E1D91" w:rsidP="00241F3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0995"/>
    <w:rsid w:val="00007D13"/>
    <w:rsid w:val="00092888"/>
    <w:rsid w:val="000B13FA"/>
    <w:rsid w:val="00183AE9"/>
    <w:rsid w:val="00241F3D"/>
    <w:rsid w:val="002A2121"/>
    <w:rsid w:val="00301377"/>
    <w:rsid w:val="00327E81"/>
    <w:rsid w:val="003F129D"/>
    <w:rsid w:val="00436659"/>
    <w:rsid w:val="004F0995"/>
    <w:rsid w:val="005E786A"/>
    <w:rsid w:val="00622B17"/>
    <w:rsid w:val="006E1D91"/>
    <w:rsid w:val="006F6768"/>
    <w:rsid w:val="00805049"/>
    <w:rsid w:val="008C7817"/>
    <w:rsid w:val="008F1D4C"/>
    <w:rsid w:val="00903728"/>
    <w:rsid w:val="009328F3"/>
    <w:rsid w:val="00994D00"/>
    <w:rsid w:val="00996D82"/>
    <w:rsid w:val="009C1CD5"/>
    <w:rsid w:val="00A07840"/>
    <w:rsid w:val="00AC315E"/>
    <w:rsid w:val="00B33ABF"/>
    <w:rsid w:val="00B7726E"/>
    <w:rsid w:val="00C74ACD"/>
    <w:rsid w:val="00CE6F2C"/>
    <w:rsid w:val="00D97340"/>
    <w:rsid w:val="00E23C80"/>
    <w:rsid w:val="00E6212A"/>
    <w:rsid w:val="00F12860"/>
    <w:rsid w:val="00F55440"/>
    <w:rsid w:val="00FA607B"/>
    <w:rsid w:val="00FC1A1F"/>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CD9CF"/>
  <w15:chartTrackingRefBased/>
  <w15:docId w15:val="{1B6F1428-9F70-420C-9A47-8379D1BAC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F09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4F09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F099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F099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F099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F099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F099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F099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F099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F099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4F099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F099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F099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F099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F099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F099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F099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F0995"/>
    <w:rPr>
      <w:rFonts w:eastAsiaTheme="majorEastAsia" w:cstheme="majorBidi"/>
      <w:color w:val="272727" w:themeColor="text1" w:themeTint="D8"/>
    </w:rPr>
  </w:style>
  <w:style w:type="paragraph" w:styleId="Ttulo">
    <w:name w:val="Title"/>
    <w:basedOn w:val="Normal"/>
    <w:next w:val="Normal"/>
    <w:link w:val="TtuloCar"/>
    <w:uiPriority w:val="10"/>
    <w:qFormat/>
    <w:rsid w:val="004F09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F099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F099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F099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F0995"/>
    <w:pPr>
      <w:spacing w:before="160"/>
      <w:jc w:val="center"/>
    </w:pPr>
    <w:rPr>
      <w:i/>
      <w:iCs/>
      <w:color w:val="404040" w:themeColor="text1" w:themeTint="BF"/>
    </w:rPr>
  </w:style>
  <w:style w:type="character" w:customStyle="1" w:styleId="CitaCar">
    <w:name w:val="Cita Car"/>
    <w:basedOn w:val="Fuentedeprrafopredeter"/>
    <w:link w:val="Cita"/>
    <w:uiPriority w:val="29"/>
    <w:rsid w:val="004F0995"/>
    <w:rPr>
      <w:i/>
      <w:iCs/>
      <w:color w:val="404040" w:themeColor="text1" w:themeTint="BF"/>
    </w:rPr>
  </w:style>
  <w:style w:type="paragraph" w:styleId="Prrafodelista">
    <w:name w:val="List Paragraph"/>
    <w:basedOn w:val="Normal"/>
    <w:uiPriority w:val="34"/>
    <w:qFormat/>
    <w:rsid w:val="004F0995"/>
    <w:pPr>
      <w:ind w:left="720"/>
      <w:contextualSpacing/>
    </w:pPr>
  </w:style>
  <w:style w:type="character" w:styleId="nfasisintenso">
    <w:name w:val="Intense Emphasis"/>
    <w:basedOn w:val="Fuentedeprrafopredeter"/>
    <w:uiPriority w:val="21"/>
    <w:qFormat/>
    <w:rsid w:val="004F0995"/>
    <w:rPr>
      <w:i/>
      <w:iCs/>
      <w:color w:val="0F4761" w:themeColor="accent1" w:themeShade="BF"/>
    </w:rPr>
  </w:style>
  <w:style w:type="paragraph" w:styleId="Citadestacada">
    <w:name w:val="Intense Quote"/>
    <w:basedOn w:val="Normal"/>
    <w:next w:val="Normal"/>
    <w:link w:val="CitadestacadaCar"/>
    <w:uiPriority w:val="30"/>
    <w:qFormat/>
    <w:rsid w:val="004F0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F0995"/>
    <w:rPr>
      <w:i/>
      <w:iCs/>
      <w:color w:val="0F4761" w:themeColor="accent1" w:themeShade="BF"/>
    </w:rPr>
  </w:style>
  <w:style w:type="character" w:styleId="Referenciaintensa">
    <w:name w:val="Intense Reference"/>
    <w:basedOn w:val="Fuentedeprrafopredeter"/>
    <w:uiPriority w:val="32"/>
    <w:qFormat/>
    <w:rsid w:val="004F0995"/>
    <w:rPr>
      <w:b/>
      <w:bCs/>
      <w:smallCaps/>
      <w:color w:val="0F4761" w:themeColor="accent1" w:themeShade="BF"/>
      <w:spacing w:val="5"/>
    </w:rPr>
  </w:style>
  <w:style w:type="character" w:styleId="Hipervnculo">
    <w:name w:val="Hyperlink"/>
    <w:basedOn w:val="Fuentedeprrafopredeter"/>
    <w:uiPriority w:val="99"/>
    <w:unhideWhenUsed/>
    <w:rsid w:val="00B33ABF"/>
    <w:rPr>
      <w:color w:val="467886" w:themeColor="hyperlink"/>
      <w:u w:val="single"/>
    </w:rPr>
  </w:style>
  <w:style w:type="character" w:styleId="Mencinsinresolver">
    <w:name w:val="Unresolved Mention"/>
    <w:basedOn w:val="Fuentedeprrafopredeter"/>
    <w:uiPriority w:val="99"/>
    <w:semiHidden/>
    <w:unhideWhenUsed/>
    <w:rsid w:val="00B33ABF"/>
    <w:rPr>
      <w:color w:val="605E5C"/>
      <w:shd w:val="clear" w:color="auto" w:fill="E1DFDD"/>
    </w:rPr>
  </w:style>
  <w:style w:type="paragraph" w:styleId="Encabezado">
    <w:name w:val="header"/>
    <w:basedOn w:val="Normal"/>
    <w:link w:val="EncabezadoCar"/>
    <w:uiPriority w:val="99"/>
    <w:unhideWhenUsed/>
    <w:rsid w:val="00241F3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41F3D"/>
  </w:style>
  <w:style w:type="paragraph" w:styleId="Piedepgina">
    <w:name w:val="footer"/>
    <w:basedOn w:val="Normal"/>
    <w:link w:val="PiedepginaCar"/>
    <w:uiPriority w:val="99"/>
    <w:unhideWhenUsed/>
    <w:rsid w:val="00241F3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41F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718</Words>
  <Characters>3955</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2025-10-17T21:04:00Z</cp:lastPrinted>
  <dcterms:created xsi:type="dcterms:W3CDTF">2025-10-18T14:22:00Z</dcterms:created>
  <dcterms:modified xsi:type="dcterms:W3CDTF">2025-10-18T14:22:00Z</dcterms:modified>
</cp:coreProperties>
</file>